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3E9AB" w14:textId="77777777" w:rsidR="00907D40" w:rsidRDefault="00907D40" w:rsidP="00907D40">
      <w:pPr>
        <w:spacing w:after="0" w:line="240" w:lineRule="auto"/>
        <w:rPr>
          <w:lang w:val="en-US"/>
        </w:rPr>
      </w:pPr>
      <w:r>
        <w:rPr>
          <w:color w:val="17365D"/>
          <w:sz w:val="40"/>
          <w:lang w:val="en-US"/>
        </w:rPr>
        <w:t>Appendix: detailed overview of IIEP (syllabus)</w:t>
      </w:r>
    </w:p>
    <w:p w14:paraId="75784AA4" w14:textId="3F32E580" w:rsidR="00907D40" w:rsidRDefault="00907D40" w:rsidP="00907D40">
      <w:pPr>
        <w:spacing w:after="538"/>
        <w:ind w:left="-29" w:right="-1398"/>
      </w:pPr>
      <w:r>
        <w:rPr>
          <w:noProof/>
        </w:rPr>
        <mc:AlternateContent>
          <mc:Choice Requires="wpg">
            <w:drawing>
              <wp:inline distT="0" distB="0" distL="0" distR="0" wp14:anchorId="736FDDDE" wp14:editId="46F1A424">
                <wp:extent cx="5523865" cy="12065"/>
                <wp:effectExtent l="0" t="0" r="63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865" cy="12065"/>
                          <a:chOff x="0" y="0"/>
                          <a:chExt cx="55238" cy="121"/>
                        </a:xfrm>
                      </wpg:grpSpPr>
                      <wps:wsp>
                        <wps:cNvPr id="3" name="Shape 20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238" cy="121"/>
                          </a:xfrm>
                          <a:custGeom>
                            <a:avLst/>
                            <a:gdLst>
                              <a:gd name="T0" fmla="*/ 0 w 5523865"/>
                              <a:gd name="T1" fmla="*/ 0 h 12192"/>
                              <a:gd name="T2" fmla="*/ 5523865 w 5523865"/>
                              <a:gd name="T3" fmla="*/ 0 h 12192"/>
                              <a:gd name="T4" fmla="*/ 5523865 w 5523865"/>
                              <a:gd name="T5" fmla="*/ 12192 h 12192"/>
                              <a:gd name="T6" fmla="*/ 0 w 5523865"/>
                              <a:gd name="T7" fmla="*/ 12192 h 12192"/>
                              <a:gd name="T8" fmla="*/ 0 w 5523865"/>
                              <a:gd name="T9" fmla="*/ 0 h 12192"/>
                              <a:gd name="T10" fmla="*/ 0 w 5523865"/>
                              <a:gd name="T11" fmla="*/ 0 h 12192"/>
                              <a:gd name="T12" fmla="*/ 5523865 w 5523865"/>
                              <a:gd name="T13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523865" h="12192">
                                <a:moveTo>
                                  <a:pt x="0" y="0"/>
                                </a:moveTo>
                                <a:lnTo>
                                  <a:pt x="5523865" y="0"/>
                                </a:lnTo>
                                <a:lnTo>
                                  <a:pt x="552386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6366E6" id="Group 2" o:spid="_x0000_s1026" style="width:434.95pt;height:.95pt;mso-position-horizontal-relative:char;mso-position-vertical-relative:line" coordsize="5523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">
                <v:shape id="Shape 2006" o:spid="_x0000_s1027" style="position:absolute;width:55238;height:121;visibility:visible;mso-wrap-style:square;v-text-anchor:top" coordsize="5523865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" path="m,l5523865,r,12192l,12192,,e" fillcolor="#4f81bd" stroked="f" strokeweight="0">
                  <v:stroke miterlimit="83231f" joinstyle="miter"/>
                  <v:path arrowok="t" o:connecttype="custom" o:connectlocs="0,0;55238,0;55238,121;0,121;0,0" o:connectangles="0,0,0,0,0" textboxrect="0,0,5523865,12192"/>
                </v:shape>
                <w10:anchorlock/>
              </v:group>
            </w:pict>
          </mc:Fallback>
        </mc:AlternateContent>
      </w:r>
    </w:p>
    <w:p w14:paraId="22D469CB" w14:textId="77777777" w:rsidR="00907D40" w:rsidRDefault="00907D40" w:rsidP="00907D40">
      <w:pPr>
        <w:pStyle w:val="Heading1"/>
        <w:ind w:left="-5"/>
      </w:pPr>
      <w:r>
        <w:t xml:space="preserve">Basic </w:t>
      </w:r>
      <w:proofErr w:type="spellStart"/>
      <w:r>
        <w:t>information</w:t>
      </w:r>
      <w:proofErr w:type="spellEnd"/>
    </w:p>
    <w:tbl>
      <w:tblPr>
        <w:tblStyle w:val="TableGrid"/>
        <w:tblW w:w="8632" w:type="dxa"/>
        <w:tblInd w:w="5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316"/>
      </w:tblGrid>
      <w:tr w:rsidR="00907D40" w:rsidRPr="00907D40" w14:paraId="386DD620" w14:textId="77777777">
        <w:trPr>
          <w:trHeight w:val="506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447E" w14:textId="7BD6A8C1" w:rsidR="00907D40" w:rsidRDefault="00907D40" w:rsidP="00907D40">
            <w:r>
              <w:rPr>
                <w:rFonts w:ascii="Cambria" w:eastAsia="Cambria" w:hAnsi="Cambria" w:cs="Cambria"/>
              </w:rPr>
              <w:t xml:space="preserve">Course </w:t>
            </w:r>
            <w:proofErr w:type="spellStart"/>
            <w:r>
              <w:rPr>
                <w:rFonts w:ascii="Cambria" w:eastAsia="Cambria" w:hAnsi="Cambria" w:cs="Cambria"/>
              </w:rPr>
              <w:t>name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5709" w14:textId="5C629762" w:rsidR="00907D40" w:rsidRPr="00781087" w:rsidRDefault="00907D40" w:rsidP="00907D40">
            <w:pPr>
              <w:rPr>
                <w:lang w:val="en-US"/>
              </w:rPr>
            </w:pPr>
            <w:r w:rsidRPr="002F0B1B">
              <w:rPr>
                <w:rFonts w:ascii="Cambria" w:eastAsia="Cambria" w:hAnsi="Cambria" w:cs="Cambria"/>
                <w:lang w:val="en-US"/>
              </w:rPr>
              <w:t>Fundamentals of High Voltage Engineering and High Voltage Metrology in context of clean energy-based power systems</w:t>
            </w:r>
          </w:p>
        </w:tc>
      </w:tr>
      <w:tr w:rsidR="00907D40" w14:paraId="4B51A7D8" w14:textId="77777777">
        <w:trPr>
          <w:trHeight w:val="509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6C01" w14:textId="3EF9443E" w:rsidR="00907D40" w:rsidRDefault="00907D40" w:rsidP="00907D40">
            <w:proofErr w:type="spellStart"/>
            <w:r>
              <w:rPr>
                <w:rFonts w:ascii="Cambria" w:eastAsia="Cambria" w:hAnsi="Cambria" w:cs="Cambria"/>
              </w:rPr>
              <w:t>Coordinating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</w:rPr>
              <w:t>faculty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4F29" w14:textId="48FB2E59" w:rsidR="00907D40" w:rsidRDefault="00907D40" w:rsidP="00907D40">
            <w:r>
              <w:rPr>
                <w:rFonts w:ascii="Cambria" w:eastAsia="Cambria" w:hAnsi="Cambria" w:cs="Cambria"/>
              </w:rPr>
              <w:t>W5</w:t>
            </w:r>
          </w:p>
        </w:tc>
      </w:tr>
      <w:tr w:rsidR="00907D40" w14:paraId="3C3B3982" w14:textId="77777777">
        <w:trPr>
          <w:trHeight w:val="507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DC0B" w14:textId="6D715B99" w:rsidR="00907D40" w:rsidRDefault="00907D40" w:rsidP="00907D40">
            <w:proofErr w:type="spellStart"/>
            <w:r>
              <w:rPr>
                <w:rFonts w:ascii="Cambria" w:eastAsia="Cambria" w:hAnsi="Cambria" w:cs="Cambria"/>
              </w:rPr>
              <w:t>Coordinator</w:t>
            </w:r>
            <w:proofErr w:type="spellEnd"/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4BEB" w14:textId="455E9748" w:rsidR="00907D40" w:rsidRDefault="00907D40" w:rsidP="00907D40">
            <w:r>
              <w:rPr>
                <w:rFonts w:ascii="Cambria" w:eastAsia="Cambria" w:hAnsi="Cambria" w:cs="Cambria"/>
                <w:kern w:val="0"/>
                <w14:ligatures w14:val="none"/>
              </w:rPr>
              <w:t>Dr hab. Krzysztof Wieczorek, prof. uczelni</w:t>
            </w:r>
          </w:p>
        </w:tc>
      </w:tr>
    </w:tbl>
    <w:p w14:paraId="7B2451F2" w14:textId="77777777" w:rsidR="00B07B13" w:rsidRDefault="00B07B13">
      <w:pPr>
        <w:pStyle w:val="Heading1"/>
        <w:ind w:left="-5"/>
      </w:pPr>
    </w:p>
    <w:p w14:paraId="3720E319" w14:textId="77777777" w:rsidR="00B07B13" w:rsidRDefault="00B07B13">
      <w:pPr>
        <w:pStyle w:val="Heading1"/>
        <w:ind w:left="-5"/>
      </w:pPr>
    </w:p>
    <w:p w14:paraId="57D41780" w14:textId="77777777" w:rsidR="00907D40" w:rsidRDefault="00907D40" w:rsidP="00907D40">
      <w:pPr>
        <w:pStyle w:val="Heading1"/>
        <w:ind w:left="-5"/>
      </w:pPr>
      <w:r>
        <w:t xml:space="preserve">Learning </w:t>
      </w:r>
      <w:proofErr w:type="spellStart"/>
      <w:r>
        <w:t>effects</w:t>
      </w:r>
      <w:proofErr w:type="spellEnd"/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420"/>
        <w:gridCol w:w="181"/>
        <w:gridCol w:w="2240"/>
        <w:gridCol w:w="1092"/>
        <w:gridCol w:w="1329"/>
      </w:tblGrid>
      <w:tr w:rsidR="00907D40" w14:paraId="0BC10C0F" w14:textId="77777777" w:rsidTr="00A80794">
        <w:tc>
          <w:tcPr>
            <w:tcW w:w="2420" w:type="dxa"/>
          </w:tcPr>
          <w:p w14:paraId="06456F3F" w14:textId="35758740" w:rsidR="00907D40" w:rsidRDefault="00907D40" w:rsidP="00907D40">
            <w:pPr>
              <w:jc w:val="center"/>
            </w:pPr>
            <w:r>
              <w:t>Qualification name</w:t>
            </w:r>
          </w:p>
        </w:tc>
        <w:tc>
          <w:tcPr>
            <w:tcW w:w="2421" w:type="dxa"/>
            <w:gridSpan w:val="2"/>
          </w:tcPr>
          <w:p w14:paraId="30C97EB5" w14:textId="3A09DCE7" w:rsidR="00907D40" w:rsidRDefault="00907D40" w:rsidP="00907D40">
            <w:pPr>
              <w:jc w:val="center"/>
            </w:pPr>
            <w:r>
              <w:t>Learning effects</w:t>
            </w:r>
          </w:p>
        </w:tc>
        <w:tc>
          <w:tcPr>
            <w:tcW w:w="2421" w:type="dxa"/>
            <w:gridSpan w:val="2"/>
          </w:tcPr>
          <w:p w14:paraId="01B15972" w14:textId="05C2C990" w:rsidR="00907D40" w:rsidRDefault="00907D40" w:rsidP="00907D40">
            <w:pPr>
              <w:jc w:val="center"/>
            </w:pPr>
            <w:r>
              <w:t>EQF level</w:t>
            </w:r>
          </w:p>
        </w:tc>
      </w:tr>
      <w:tr w:rsidR="00B61109" w14:paraId="353CE069" w14:textId="77777777" w:rsidTr="00B61109">
        <w:tc>
          <w:tcPr>
            <w:tcW w:w="7262" w:type="dxa"/>
            <w:gridSpan w:val="5"/>
          </w:tcPr>
          <w:p w14:paraId="657ADB53" w14:textId="0D5714B9" w:rsidR="00B61109" w:rsidRDefault="00907D40" w:rsidP="00C84805">
            <w:pPr>
              <w:jc w:val="center"/>
            </w:pPr>
            <w:r>
              <w:t>Knowledge</w:t>
            </w:r>
          </w:p>
        </w:tc>
      </w:tr>
      <w:tr w:rsidR="002F573C" w14:paraId="79516C2C" w14:textId="77777777" w:rsidTr="00B61109">
        <w:tc>
          <w:tcPr>
            <w:tcW w:w="2601" w:type="dxa"/>
            <w:gridSpan w:val="2"/>
          </w:tcPr>
          <w:p w14:paraId="17095671" w14:textId="0C37799A" w:rsidR="002F573C" w:rsidRPr="002F573C" w:rsidRDefault="002F573C" w:rsidP="002F573C">
            <w:bookmarkStart w:id="0" w:name="_GoBack" w:colFirst="0" w:colLast="2"/>
            <w:r w:rsidRPr="000E0753">
              <w:t xml:space="preserve">(1) </w:t>
            </w:r>
            <w:r>
              <w:t xml:space="preserve">The ability to </w:t>
            </w:r>
            <w:proofErr w:type="spellStart"/>
            <w:r>
              <w:t>a</w:t>
            </w:r>
            <w:r w:rsidRPr="000E0753">
              <w:t>nalys</w:t>
            </w:r>
            <w:r>
              <w:t>e</w:t>
            </w:r>
            <w:proofErr w:type="spellEnd"/>
            <w:r w:rsidRPr="000E0753">
              <w:t xml:space="preserve"> high voltage e</w:t>
            </w:r>
            <w:r w:rsidRPr="005401AD">
              <w:t>xposure in isolation in context of clean energy based power systems.</w:t>
            </w:r>
          </w:p>
        </w:tc>
        <w:tc>
          <w:tcPr>
            <w:tcW w:w="3332" w:type="dxa"/>
            <w:gridSpan w:val="2"/>
          </w:tcPr>
          <w:p w14:paraId="17F3FF25" w14:textId="77777777" w:rsidR="002F573C" w:rsidRPr="00A0221E" w:rsidRDefault="002F573C" w:rsidP="002F573C">
            <w:pPr>
              <w:pStyle w:val="ListParagraph"/>
              <w:numPr>
                <w:ilvl w:val="0"/>
                <w:numId w:val="10"/>
              </w:numPr>
              <w:rPr>
                <w:rFonts w:ascii="Cambria" w:eastAsia="Cambria" w:hAnsi="Cambria" w:cs="Cambria"/>
                <w:lang w:eastAsia="en-US"/>
              </w:rPr>
            </w:pPr>
            <w:r>
              <w:rPr>
                <w:rFonts w:ascii="Cambria" w:eastAsia="Cambria" w:hAnsi="Cambria" w:cs="Cambria"/>
                <w:lang w:eastAsia="en-US"/>
              </w:rPr>
              <w:t>Identifies</w:t>
            </w:r>
            <w:r w:rsidRPr="00A0221E">
              <w:rPr>
                <w:rFonts w:ascii="Cambria" w:eastAsia="Cambria" w:hAnsi="Cambria" w:cs="Cambria"/>
                <w:lang w:eastAsia="en-US"/>
              </w:rPr>
              <w:t xml:space="preserve"> </w:t>
            </w:r>
            <w:r>
              <w:rPr>
                <w:rFonts w:ascii="Cambria" w:eastAsia="Cambria" w:hAnsi="Cambria" w:cs="Cambria"/>
              </w:rPr>
              <w:t>the mechanisms of discharge development in various dielectrics, including physical and aging phenomena in systems operating at high voltages</w:t>
            </w:r>
          </w:p>
          <w:p w14:paraId="7F33B32D" w14:textId="068FE717" w:rsidR="002F573C" w:rsidRPr="002F573C" w:rsidRDefault="002F573C" w:rsidP="002F573C">
            <w:pPr>
              <w:pStyle w:val="ListParagraph"/>
              <w:numPr>
                <w:ilvl w:val="0"/>
                <w:numId w:val="10"/>
              </w:numPr>
              <w:rPr>
                <w:rFonts w:ascii="Cambria" w:eastAsia="Cambria" w:hAnsi="Cambria" w:cs="Cambria"/>
                <w:lang w:eastAsia="en-US"/>
              </w:rPr>
            </w:pPr>
            <w:r>
              <w:rPr>
                <w:rFonts w:ascii="Cambria" w:eastAsia="Cambria" w:hAnsi="Cambria" w:cs="Cambria"/>
                <w:lang w:eastAsia="en-US"/>
              </w:rPr>
              <w:t>Characterizes</w:t>
            </w:r>
            <w:r w:rsidRPr="00A0221E">
              <w:rPr>
                <w:rFonts w:ascii="Cambria" w:eastAsia="Cambria" w:hAnsi="Cambria" w:cs="Cambria"/>
                <w:lang w:eastAsia="en-US"/>
              </w:rPr>
              <w:t xml:space="preserve"> </w:t>
            </w:r>
            <w:r>
              <w:rPr>
                <w:rFonts w:ascii="Cambria" w:eastAsia="Cambria" w:hAnsi="Cambria" w:cs="Cambria"/>
              </w:rPr>
              <w:t>high voltage measurements</w:t>
            </w:r>
            <w:r w:rsidRPr="005401AD">
              <w:rPr>
                <w:rFonts w:ascii="Cambria" w:eastAsia="Cambria" w:hAnsi="Cambria" w:cs="Cambria"/>
              </w:rPr>
              <w:t xml:space="preserve"> and </w:t>
            </w:r>
            <w:r>
              <w:rPr>
                <w:rFonts w:ascii="Cambria" w:eastAsia="Cambria" w:hAnsi="Cambria" w:cs="Cambria"/>
              </w:rPr>
              <w:t>electrical insulation diagnostics.</w:t>
            </w:r>
          </w:p>
        </w:tc>
        <w:tc>
          <w:tcPr>
            <w:tcW w:w="1329" w:type="dxa"/>
          </w:tcPr>
          <w:p w14:paraId="7D6DD355" w14:textId="14E6F7D8" w:rsidR="002F573C" w:rsidRDefault="002F573C" w:rsidP="002F573C">
            <w:r>
              <w:t>VI</w:t>
            </w:r>
          </w:p>
        </w:tc>
      </w:tr>
      <w:bookmarkEnd w:id="0"/>
      <w:tr w:rsidR="00B61109" w14:paraId="48022E80" w14:textId="77777777" w:rsidTr="00B61109">
        <w:tc>
          <w:tcPr>
            <w:tcW w:w="7262" w:type="dxa"/>
            <w:gridSpan w:val="5"/>
          </w:tcPr>
          <w:p w14:paraId="43AFBD69" w14:textId="04DAC8A7" w:rsidR="00B61109" w:rsidRDefault="00907D40" w:rsidP="00C84805">
            <w:pPr>
              <w:jc w:val="center"/>
            </w:pPr>
            <w:r>
              <w:t>Abilities</w:t>
            </w:r>
          </w:p>
        </w:tc>
      </w:tr>
      <w:tr w:rsidR="002F573C" w14:paraId="1948432D" w14:textId="77777777" w:rsidTr="00B61109">
        <w:tc>
          <w:tcPr>
            <w:tcW w:w="2601" w:type="dxa"/>
            <w:gridSpan w:val="2"/>
          </w:tcPr>
          <w:p w14:paraId="4E164613" w14:textId="77777777" w:rsidR="002F573C" w:rsidRPr="000E0753" w:rsidRDefault="002F573C" w:rsidP="002F573C">
            <w:r w:rsidRPr="000E0753">
              <w:t xml:space="preserve">(2) </w:t>
            </w:r>
            <w:r>
              <w:t>The ability to s</w:t>
            </w:r>
            <w:r w:rsidRPr="000E0753">
              <w:t>elect measuring systems for h</w:t>
            </w:r>
            <w:r w:rsidRPr="005401AD">
              <w:t>igh voltage, clean energy based power systems.</w:t>
            </w:r>
          </w:p>
          <w:p w14:paraId="28214E19" w14:textId="1798703B" w:rsidR="002F573C" w:rsidRPr="002F573C" w:rsidRDefault="002F573C" w:rsidP="002F573C"/>
        </w:tc>
        <w:tc>
          <w:tcPr>
            <w:tcW w:w="3332" w:type="dxa"/>
            <w:gridSpan w:val="2"/>
          </w:tcPr>
          <w:p w14:paraId="20BDD2D3" w14:textId="3E997486" w:rsidR="002F573C" w:rsidRPr="002F573C" w:rsidRDefault="002F573C" w:rsidP="002F573C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  <w:lang w:eastAsia="en-US"/>
              </w:rPr>
            </w:pPr>
            <w:r>
              <w:rPr>
                <w:rFonts w:ascii="Cambria" w:eastAsia="Cambria" w:hAnsi="Cambria" w:cs="Cambria"/>
              </w:rPr>
              <w:t>Performs high-voltage measurements (DC, AC, and pulsed) up to several hundred kilovolts</w:t>
            </w:r>
          </w:p>
        </w:tc>
        <w:tc>
          <w:tcPr>
            <w:tcW w:w="1329" w:type="dxa"/>
          </w:tcPr>
          <w:p w14:paraId="2D4DB5E8" w14:textId="576B7FE6" w:rsidR="002F573C" w:rsidRPr="008E0529" w:rsidRDefault="002F573C" w:rsidP="002F573C">
            <w:pPr>
              <w:rPr>
                <w:lang w:val="pl-PL"/>
              </w:rPr>
            </w:pPr>
            <w:r>
              <w:t>VI</w:t>
            </w:r>
          </w:p>
        </w:tc>
      </w:tr>
      <w:tr w:rsidR="002F573C" w14:paraId="3EBDD5B0" w14:textId="77777777" w:rsidTr="00B61109">
        <w:tc>
          <w:tcPr>
            <w:tcW w:w="2601" w:type="dxa"/>
            <w:gridSpan w:val="2"/>
          </w:tcPr>
          <w:p w14:paraId="698CFD21" w14:textId="45FCF003" w:rsidR="002F573C" w:rsidRPr="002F573C" w:rsidRDefault="002F573C" w:rsidP="002F573C">
            <w:pPr>
              <w:rPr>
                <w:rFonts w:ascii="Cambria" w:eastAsia="Cambria" w:hAnsi="Cambria" w:cs="Cambria"/>
              </w:rPr>
            </w:pPr>
            <w:r w:rsidRPr="000E0753">
              <w:t xml:space="preserve">(3) </w:t>
            </w:r>
            <w:r>
              <w:t>The ability to determine i</w:t>
            </w:r>
            <w:r w:rsidRPr="000E0753">
              <w:t>solat</w:t>
            </w:r>
            <w:r>
              <w:t>ion</w:t>
            </w:r>
            <w:r w:rsidRPr="000E0753">
              <w:t xml:space="preserve"> parameters and surge p</w:t>
            </w:r>
            <w:r w:rsidRPr="005401AD">
              <w:t xml:space="preserve">rotection selection using </w:t>
            </w:r>
            <w:r w:rsidRPr="005401AD">
              <w:lastRenderedPageBreak/>
              <w:t>standardized norms in clean energy based power systems.</w:t>
            </w:r>
          </w:p>
        </w:tc>
        <w:tc>
          <w:tcPr>
            <w:tcW w:w="3332" w:type="dxa"/>
            <w:gridSpan w:val="2"/>
          </w:tcPr>
          <w:p w14:paraId="60D7D6D8" w14:textId="2BCD28D6" w:rsidR="002F573C" w:rsidRPr="002F573C" w:rsidRDefault="002F573C" w:rsidP="002F573C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  <w:lang w:eastAsia="en-US"/>
              </w:rPr>
            </w:pPr>
            <w:r>
              <w:rPr>
                <w:rFonts w:ascii="Cambria" w:eastAsia="Cambria" w:hAnsi="Cambria" w:cs="Cambria"/>
              </w:rPr>
              <w:lastRenderedPageBreak/>
              <w:t>Assesses the insulation condition of high-voltage systems</w:t>
            </w:r>
          </w:p>
        </w:tc>
        <w:tc>
          <w:tcPr>
            <w:tcW w:w="1329" w:type="dxa"/>
          </w:tcPr>
          <w:p w14:paraId="5359FFF9" w14:textId="57E76D51" w:rsidR="002F573C" w:rsidRDefault="002F573C" w:rsidP="002F573C">
            <w:r>
              <w:t>VI</w:t>
            </w:r>
          </w:p>
        </w:tc>
      </w:tr>
      <w:tr w:rsidR="00510A6B" w14:paraId="1FEE2D4D" w14:textId="77777777" w:rsidTr="00B61109">
        <w:tc>
          <w:tcPr>
            <w:tcW w:w="7262" w:type="dxa"/>
            <w:gridSpan w:val="5"/>
          </w:tcPr>
          <w:p w14:paraId="13BB9FCD" w14:textId="68362213" w:rsidR="00510A6B" w:rsidRDefault="00907D40" w:rsidP="00510A6B">
            <w:pPr>
              <w:jc w:val="center"/>
            </w:pPr>
            <w:r>
              <w:t>Social qualifications</w:t>
            </w:r>
          </w:p>
        </w:tc>
      </w:tr>
      <w:tr w:rsidR="002F573C" w14:paraId="14B9E5F8" w14:textId="77777777" w:rsidTr="00B61109">
        <w:tc>
          <w:tcPr>
            <w:tcW w:w="2601" w:type="dxa"/>
            <w:gridSpan w:val="2"/>
          </w:tcPr>
          <w:p w14:paraId="0F4CB4CC" w14:textId="6683F888" w:rsidR="002F573C" w:rsidRPr="00B3442F" w:rsidRDefault="002F573C" w:rsidP="002F573C">
            <w:pPr>
              <w:rPr>
                <w:lang w:val="pl-PL"/>
              </w:rPr>
            </w:pPr>
            <w:r>
              <w:t>(3)</w:t>
            </w:r>
          </w:p>
        </w:tc>
        <w:tc>
          <w:tcPr>
            <w:tcW w:w="3332" w:type="dxa"/>
            <w:gridSpan w:val="2"/>
          </w:tcPr>
          <w:p w14:paraId="0CC0B713" w14:textId="5969ABF8" w:rsidR="002F573C" w:rsidRPr="002F573C" w:rsidRDefault="002F573C" w:rsidP="002F573C">
            <w:pPr>
              <w:pStyle w:val="ListParagraph"/>
              <w:numPr>
                <w:ilvl w:val="0"/>
                <w:numId w:val="3"/>
              </w:numPr>
              <w:rPr>
                <w:lang w:eastAsia="en-US"/>
              </w:rPr>
            </w:pPr>
            <w:r w:rsidRPr="00B20A37">
              <w:rPr>
                <w:rFonts w:ascii="Cambria" w:eastAsia="Cambria" w:hAnsi="Cambria" w:cs="Cambria"/>
              </w:rPr>
              <w:t>Is aware of the hazards associated with working with high voltages and teamwork skills.</w:t>
            </w:r>
          </w:p>
        </w:tc>
        <w:tc>
          <w:tcPr>
            <w:tcW w:w="1329" w:type="dxa"/>
          </w:tcPr>
          <w:p w14:paraId="583C19E2" w14:textId="36852B2B" w:rsidR="002F573C" w:rsidRPr="00E81F35" w:rsidRDefault="002F573C" w:rsidP="002F573C">
            <w:pPr>
              <w:rPr>
                <w:lang w:val="pl-PL"/>
              </w:rPr>
            </w:pPr>
            <w:r>
              <w:t>VI</w:t>
            </w:r>
          </w:p>
        </w:tc>
      </w:tr>
    </w:tbl>
    <w:p w14:paraId="6179F911" w14:textId="77777777" w:rsidR="00B07B13" w:rsidRDefault="00B07B13">
      <w:pPr>
        <w:spacing w:after="0"/>
        <w:ind w:left="-5" w:hanging="10"/>
        <w:rPr>
          <w:b/>
          <w:color w:val="365F91"/>
          <w:sz w:val="28"/>
        </w:rPr>
      </w:pPr>
    </w:p>
    <w:p w14:paraId="686332C1" w14:textId="40D1E904" w:rsidR="00B07B13" w:rsidRDefault="00B07B13">
      <w:pPr>
        <w:spacing w:after="0"/>
        <w:ind w:left="-5" w:hanging="10"/>
      </w:pPr>
    </w:p>
    <w:p w14:paraId="3DA2DAD0" w14:textId="77777777" w:rsidR="00907D40" w:rsidRDefault="00907D40" w:rsidP="00907D40">
      <w:pPr>
        <w:spacing w:after="0"/>
        <w:ind w:left="-5" w:hanging="10"/>
      </w:pPr>
      <w:r>
        <w:rPr>
          <w:b/>
          <w:color w:val="365F91"/>
          <w:sz w:val="28"/>
        </w:rPr>
        <w:t xml:space="preserve">Course </w:t>
      </w:r>
      <w:proofErr w:type="spellStart"/>
      <w:r>
        <w:rPr>
          <w:b/>
          <w:color w:val="365F91"/>
          <w:sz w:val="28"/>
        </w:rPr>
        <w:t>content</w:t>
      </w:r>
      <w:proofErr w:type="spellEnd"/>
    </w:p>
    <w:tbl>
      <w:tblPr>
        <w:tblW w:w="9225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6984"/>
        <w:gridCol w:w="1476"/>
      </w:tblGrid>
      <w:tr w:rsidR="000D6ECA" w:rsidRPr="00907D40" w14:paraId="271CD535" w14:textId="77777777" w:rsidTr="00C84805">
        <w:trPr>
          <w:trHeight w:val="33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7D4E" w14:textId="30F45E10" w:rsidR="000D6ECA" w:rsidRPr="00907D40" w:rsidRDefault="000D6ECA" w:rsidP="00C84805">
            <w:pPr>
              <w:spacing w:after="549"/>
              <w:rPr>
                <w:b/>
                <w:bCs/>
                <w:lang w:val="en-US"/>
              </w:rPr>
            </w:pPr>
            <w:r w:rsidRPr="00907D40">
              <w:rPr>
                <w:rFonts w:ascii="Cambria" w:eastAsia="Cambria" w:hAnsi="Cambria" w:cs="Cambria"/>
                <w:lang w:val="en-US"/>
              </w:rPr>
              <w:t xml:space="preserve">  </w:t>
            </w:r>
            <w:r w:rsidR="00907D40">
              <w:rPr>
                <w:b/>
                <w:bCs/>
                <w:kern w:val="0"/>
                <w:lang w:val="en-US"/>
                <w14:ligatures w14:val="none"/>
              </w:rPr>
              <w:t>Teaching content of the IIEP</w:t>
            </w:r>
          </w:p>
        </w:tc>
      </w:tr>
      <w:tr w:rsidR="000D6ECA" w:rsidRPr="00B07B13" w14:paraId="1A92D260" w14:textId="77777777" w:rsidTr="00C84805">
        <w:trPr>
          <w:trHeight w:val="20"/>
        </w:trPr>
        <w:tc>
          <w:tcPr>
            <w:tcW w:w="7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C0AC1" w14:textId="0BB4CC91" w:rsidR="000D6ECA" w:rsidRPr="00B61109" w:rsidRDefault="00907D40" w:rsidP="00C84805">
            <w:pPr>
              <w:numPr>
                <w:ilvl w:val="2"/>
                <w:numId w:val="1"/>
              </w:numPr>
              <w:spacing w:after="54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3FF0" w14:textId="348D5FA2" w:rsidR="000D6ECA" w:rsidRPr="00B61109" w:rsidRDefault="00907D40" w:rsidP="00C84805">
            <w:pPr>
              <w:numPr>
                <w:ilvl w:val="4"/>
                <w:numId w:val="1"/>
              </w:numPr>
              <w:spacing w:after="549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  <w:r w:rsidR="000D6ECA" w:rsidRPr="00B61109">
              <w:rPr>
                <w:b/>
                <w:bCs/>
              </w:rPr>
              <w:t xml:space="preserve"> </w:t>
            </w:r>
          </w:p>
        </w:tc>
      </w:tr>
      <w:tr w:rsidR="00730D17" w:rsidRPr="00B07B13" w14:paraId="015CD1EF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D6DD7" w14:textId="2D93596E" w:rsidR="00730D17" w:rsidRPr="00B61109" w:rsidRDefault="00730D17" w:rsidP="00730D17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B9716" w14:textId="08DAAF3A" w:rsidR="00730D17" w:rsidRPr="00510A6B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Introduction to the lecture. Voltage exposure of insulation.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19DB" w14:textId="173DE0AE" w:rsidR="00730D17" w:rsidRPr="00B07B13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42437CA8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59089" w14:textId="3BE13200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F6B009" w14:textId="49480C15" w:rsidR="00730D17" w:rsidRPr="00510A6B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Mechanisms of development of electric discharges in gases.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C220F" w14:textId="6C04528D" w:rsidR="00730D17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26C75FF8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85332D" w14:textId="7CDFCBA7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091D8A" w14:textId="3094BD2E" w:rsidR="00730D17" w:rsidRPr="00510A6B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Electric field in insulating systems.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08F4" w14:textId="552A5CC2" w:rsidR="00730D17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30E6E3B3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A472FC" w14:textId="55357084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DC2789" w14:textId="7E2A6352" w:rsidR="00730D17" w:rsidRPr="00510A6B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Electric Dielectric Strength of Air.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5B28" w14:textId="3B314C28" w:rsidR="00730D17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24E4055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6E2CDB" w14:textId="6D436EAC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BBB435" w14:textId="4EF9BC03" w:rsidR="00730D17" w:rsidRPr="00510A6B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Surface Electric Discharges.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D4F9D" w14:textId="5DAE9EEC" w:rsidR="00730D17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196A7C1D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6AF5CD" w14:textId="0F13A9CA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64B33B" w14:textId="00656D00" w:rsidR="00730D17" w:rsidRPr="00510A6B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Electric Dielectric Strength of Insulating Liquids.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CBEA4" w14:textId="4E133878" w:rsidR="00730D17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613810A2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8E240" w14:textId="5007483E" w:rsidR="00730D17" w:rsidRDefault="00730D17" w:rsidP="00730D17">
            <w:pPr>
              <w:spacing w:after="549"/>
              <w:rPr>
                <w:sz w:val="19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CA3F8" w14:textId="426B4B04" w:rsidR="00730D17" w:rsidRDefault="00730D17" w:rsidP="00730D17">
            <w:pPr>
              <w:spacing w:after="549"/>
              <w:rPr>
                <w:sz w:val="19"/>
                <w:lang w:val="en-GB"/>
              </w:rPr>
            </w:pPr>
            <w:r>
              <w:rPr>
                <w:bCs/>
                <w:lang w:val="en-US"/>
              </w:rPr>
              <w:t>Electric Dielectric Strength of Solid Dielectrics.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1818" w14:textId="3CE3B8DD" w:rsidR="00730D17" w:rsidRDefault="00730D17" w:rsidP="00730D17">
            <w:pPr>
              <w:spacing w:after="549"/>
              <w:rPr>
                <w:sz w:val="19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4ED92702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E08AC0" w14:textId="0077ECFC" w:rsidR="00730D17" w:rsidRDefault="00730D17" w:rsidP="00730D17">
            <w:pPr>
              <w:spacing w:after="549"/>
              <w:rPr>
                <w:sz w:val="19"/>
              </w:rPr>
            </w:pPr>
            <w:r>
              <w:rPr>
                <w:bCs/>
                <w:lang w:val="en-US"/>
              </w:rPr>
              <w:t>8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7A7E3" w14:textId="13CB3ECA" w:rsidR="00730D17" w:rsidRDefault="00730D17" w:rsidP="00730D17">
            <w:pPr>
              <w:spacing w:after="549"/>
              <w:rPr>
                <w:sz w:val="19"/>
                <w:lang w:val="en-GB"/>
              </w:rPr>
            </w:pPr>
            <w:r>
              <w:rPr>
                <w:bCs/>
                <w:lang w:val="en-US"/>
              </w:rPr>
              <w:t>Partial Discharges.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9BE2" w14:textId="35B406EC" w:rsidR="00730D17" w:rsidRDefault="00730D17" w:rsidP="00730D17">
            <w:pPr>
              <w:spacing w:after="549"/>
              <w:rPr>
                <w:sz w:val="19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6EF3148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EE7C76" w14:textId="2E5E63AF" w:rsidR="00730D17" w:rsidRPr="00B07B13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lastRenderedPageBreak/>
              <w:t>9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9B560" w14:textId="7622EDF0" w:rsidR="00730D17" w:rsidRPr="0010739E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High Voltage Measurement Methods, Part 1.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0881" w14:textId="1C98CDCD" w:rsidR="00730D17" w:rsidRPr="00B07B13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417D27B6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76CCF" w14:textId="242D98CD" w:rsidR="00730D17" w:rsidRPr="00B07B13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C64572" w14:textId="044BC119" w:rsidR="00730D17" w:rsidRPr="009A4F61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High Voltage Measurement Methods, Part 2.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172F" w14:textId="2F8E9523" w:rsidR="00730D17" w:rsidRPr="00B07B13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01A2A64C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94F73" w14:textId="63532F9F" w:rsidR="00730D17" w:rsidRPr="00B07B13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11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9E2EA" w14:textId="0956DB94" w:rsidR="00730D17" w:rsidRPr="0010739E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Diagnostic Testing Methods for High Voltage Power Equipment.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19D3" w14:textId="7F0E606C" w:rsidR="00730D17" w:rsidRPr="00B07B13" w:rsidRDefault="00730D17" w:rsidP="00730D17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2A99C85E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2EED1" w14:textId="4A145F43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12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C0B1CD" w14:textId="0A9771E6" w:rsidR="00730D17" w:rsidRPr="00182861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Measurement of Dielectric Loss Factor and Partial Discharges in High Voltage Insulation Systems.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D232" w14:textId="6888AC5B" w:rsidR="00730D17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09AA3984" w14:textId="77777777" w:rsidTr="006F39E6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A1F3DD" w14:textId="310B5B05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13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53D68" w14:textId="1BAFA237" w:rsidR="00730D17" w:rsidRPr="00182861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High Voltage Surge Arresters.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6345" w14:textId="53F46E2F" w:rsidR="00730D17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39EEF3BA" w14:textId="77777777" w:rsidTr="006F39E6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B23BA9" w14:textId="56903E1F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14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79173" w14:textId="76ABFE94" w:rsidR="00730D17" w:rsidRPr="00182861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Diagnostic Testing of Power Transformers.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8E18" w14:textId="5920C3E0" w:rsidR="00730D17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0D17" w:rsidRPr="00B07B13" w14:paraId="180767A1" w14:textId="77777777" w:rsidTr="006F39E6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85392" w14:textId="06AF27B7" w:rsidR="00730D17" w:rsidRDefault="00730D17" w:rsidP="00730D17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15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6ADC56" w14:textId="0893596C" w:rsidR="00730D17" w:rsidRPr="00182861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Diagnostic Testing of High Voltage Power Cables.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38FFB" w14:textId="28B21D23" w:rsidR="00730D17" w:rsidRDefault="00730D17" w:rsidP="00730D17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0D6ECA" w:rsidRPr="00B07B13" w14:paraId="5BB1A69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80DAF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91BBA2" w14:textId="00F0014B" w:rsidR="000D6ECA" w:rsidRPr="00B07B13" w:rsidRDefault="00907D40" w:rsidP="00C84805">
            <w:pPr>
              <w:spacing w:after="549"/>
              <w:rPr>
                <w:lang w:val="en-US"/>
              </w:rPr>
            </w:pPr>
            <w:r>
              <w:rPr>
                <w:kern w:val="0"/>
                <w:lang w:val="en-US"/>
                <w14:ligatures w14:val="none"/>
              </w:rPr>
              <w:t>Total teaching hours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7ED26" w14:textId="77777777" w:rsidR="000D6ECA" w:rsidRPr="00B07B13" w:rsidRDefault="000D6ECA" w:rsidP="00C84805">
            <w:pPr>
              <w:spacing w:after="549"/>
              <w:rPr>
                <w:b/>
                <w:lang w:val="en-US"/>
              </w:rPr>
            </w:pPr>
            <w:r w:rsidRPr="00B07B13">
              <w:rPr>
                <w:b/>
                <w:lang w:val="en-US"/>
              </w:rPr>
              <w:t>30</w:t>
            </w:r>
          </w:p>
        </w:tc>
      </w:tr>
    </w:tbl>
    <w:p w14:paraId="4950DC40" w14:textId="77777777" w:rsidR="000D6ECA" w:rsidRDefault="000D6ECA" w:rsidP="000D6ECA">
      <w:pPr>
        <w:tabs>
          <w:tab w:val="center" w:pos="4429"/>
        </w:tabs>
        <w:spacing w:after="214" w:line="265" w:lineRule="auto"/>
      </w:pPr>
    </w:p>
    <w:p w14:paraId="4FE51213" w14:textId="21F331A7" w:rsidR="000D6ECA" w:rsidRDefault="000D6ECA">
      <w:pPr>
        <w:spacing w:after="0"/>
        <w:ind w:left="-5" w:hanging="10"/>
      </w:pPr>
    </w:p>
    <w:p w14:paraId="09C4A9D7" w14:textId="77777777" w:rsidR="000D6ECA" w:rsidRDefault="000D6ECA">
      <w:pPr>
        <w:spacing w:after="0"/>
        <w:ind w:left="-5" w:hanging="10"/>
      </w:pPr>
    </w:p>
    <w:p w14:paraId="09093F8B" w14:textId="77777777" w:rsidR="00907D40" w:rsidRDefault="00907D40" w:rsidP="00907D40">
      <w:pPr>
        <w:spacing w:after="0"/>
        <w:ind w:left="-5" w:hanging="10"/>
        <w:rPr>
          <w:lang w:val="en-US"/>
        </w:rPr>
      </w:pPr>
      <w:r>
        <w:rPr>
          <w:b/>
          <w:color w:val="365F91"/>
          <w:sz w:val="28"/>
          <w:lang w:val="en-US"/>
        </w:rPr>
        <w:t>Teaching methods</w:t>
      </w:r>
    </w:p>
    <w:p w14:paraId="42D76940" w14:textId="0F73EDFC" w:rsidR="00907D40" w:rsidRPr="00907D40" w:rsidRDefault="00907D40" w:rsidP="00907D40">
      <w:pPr>
        <w:tabs>
          <w:tab w:val="center" w:pos="4429"/>
        </w:tabs>
        <w:spacing w:after="752" w:line="264" w:lineRule="auto"/>
        <w:rPr>
          <w:rFonts w:ascii="Cambria" w:eastAsia="Cambria" w:hAnsi="Cambria" w:cs="Cambria"/>
          <w:lang w:val="en-US"/>
        </w:rPr>
      </w:pPr>
      <w:r>
        <w:rPr>
          <w:lang w:val="en-US"/>
        </w:rPr>
        <w:t xml:space="preserve">Lecture, discussion, inverted class, </w:t>
      </w:r>
      <w:r>
        <w:rPr>
          <w:lang w:val="en-US"/>
        </w:rPr>
        <w:t xml:space="preserve">demonstration, </w:t>
      </w:r>
      <w:r>
        <w:rPr>
          <w:lang w:val="en-US"/>
        </w:rPr>
        <w:t>case study</w:t>
      </w:r>
      <w:r w:rsidRPr="00907D40">
        <w:rPr>
          <w:rFonts w:ascii="Cambria" w:eastAsia="Cambria" w:hAnsi="Cambria" w:cs="Cambria"/>
          <w:lang w:val="en-US"/>
        </w:rPr>
        <w:tab/>
      </w:r>
    </w:p>
    <w:p w14:paraId="4FF54A6A" w14:textId="77777777" w:rsidR="00907D40" w:rsidRDefault="00907D40" w:rsidP="00907D40">
      <w:pPr>
        <w:pStyle w:val="Heading1"/>
        <w:rPr>
          <w:lang w:val="en-US"/>
        </w:rPr>
      </w:pPr>
      <w:r>
        <w:rPr>
          <w:lang w:val="en-US"/>
        </w:rPr>
        <w:t>Student worktime requirements</w:t>
      </w:r>
    </w:p>
    <w:p w14:paraId="1034A518" w14:textId="77777777" w:rsidR="00907D40" w:rsidRDefault="00907D40" w:rsidP="00907D40">
      <w:pPr>
        <w:rPr>
          <w:lang w:val="en-US"/>
        </w:rPr>
      </w:pPr>
      <w:r>
        <w:rPr>
          <w:lang w:val="en-US"/>
        </w:rPr>
        <w:t>Contact hours: 30h</w:t>
      </w:r>
    </w:p>
    <w:p w14:paraId="4EAE425D" w14:textId="77777777" w:rsidR="00907D40" w:rsidRDefault="00907D40" w:rsidP="00907D40">
      <w:pPr>
        <w:rPr>
          <w:lang w:val="en-US"/>
        </w:rPr>
      </w:pPr>
      <w:r>
        <w:rPr>
          <w:lang w:val="en-US"/>
        </w:rPr>
        <w:t>Own work: 5h</w:t>
      </w:r>
    </w:p>
    <w:p w14:paraId="0E34CFEA" w14:textId="77777777" w:rsidR="00907D40" w:rsidRPr="00907D40" w:rsidRDefault="00907D40" w:rsidP="00907D40">
      <w:pPr>
        <w:rPr>
          <w:lang w:val="en-US"/>
        </w:rPr>
      </w:pPr>
      <w:r w:rsidRPr="00907D40">
        <w:rPr>
          <w:lang w:val="en-US"/>
        </w:rPr>
        <w:t>Total worktime requirement: 35h</w:t>
      </w:r>
    </w:p>
    <w:p w14:paraId="1B190D97" w14:textId="77777777" w:rsidR="00907D40" w:rsidRPr="00907D40" w:rsidRDefault="00907D40" w:rsidP="00907D40">
      <w:pPr>
        <w:rPr>
          <w:lang w:val="en-US"/>
        </w:rPr>
      </w:pPr>
      <w:r w:rsidRPr="00907D40">
        <w:rPr>
          <w:lang w:val="en-US"/>
        </w:rPr>
        <w:t>ECTS points equivalent: 1</w:t>
      </w:r>
    </w:p>
    <w:p w14:paraId="2B2B1B92" w14:textId="77777777" w:rsidR="00907D40" w:rsidRDefault="00907D40" w:rsidP="00907D40">
      <w:pPr>
        <w:rPr>
          <w:lang w:val="en-US"/>
        </w:rPr>
      </w:pPr>
      <w:r>
        <w:rPr>
          <w:lang w:val="en-US"/>
        </w:rPr>
        <w:t>European Qualification Framework level: VI</w:t>
      </w:r>
    </w:p>
    <w:p w14:paraId="2FCD6EFB" w14:textId="77777777" w:rsidR="00907D40" w:rsidRDefault="00907D40" w:rsidP="00907D40">
      <w:pPr>
        <w:pStyle w:val="Heading1"/>
        <w:ind w:left="-5"/>
        <w:rPr>
          <w:lang w:val="en-US"/>
        </w:rPr>
      </w:pPr>
      <w:r>
        <w:rPr>
          <w:lang w:val="en-US"/>
        </w:rPr>
        <w:lastRenderedPageBreak/>
        <w:t>Verification method</w:t>
      </w:r>
    </w:p>
    <w:p w14:paraId="77275CD6" w14:textId="77777777" w:rsidR="00907D40" w:rsidRDefault="00907D40" w:rsidP="00907D40">
      <w:pPr>
        <w:rPr>
          <w:lang w:val="en-US"/>
        </w:rPr>
      </w:pPr>
      <w:r>
        <w:rPr>
          <w:lang w:val="en-US"/>
        </w:rPr>
        <w:t>Exam – multiple choice test online.</w:t>
      </w:r>
    </w:p>
    <w:p w14:paraId="3C216CC9" w14:textId="77777777" w:rsidR="00907D40" w:rsidRDefault="00907D40" w:rsidP="00907D40">
      <w:pPr>
        <w:pStyle w:val="Heading1"/>
        <w:ind w:left="-5"/>
        <w:rPr>
          <w:lang w:val="en-US"/>
        </w:rPr>
      </w:pPr>
      <w:r>
        <w:rPr>
          <w:lang w:val="en-US"/>
        </w:rPr>
        <w:t>Teaching material - references</w:t>
      </w:r>
    </w:p>
    <w:p w14:paraId="69573C59" w14:textId="77777777" w:rsidR="00907D40" w:rsidRDefault="00907D40" w:rsidP="00907D40">
      <w:pPr>
        <w:tabs>
          <w:tab w:val="center" w:pos="4429"/>
        </w:tabs>
        <w:spacing w:after="222" w:line="264" w:lineRule="auto"/>
        <w:rPr>
          <w:rFonts w:ascii="Cambria" w:eastAsia="Cambria" w:hAnsi="Cambria" w:cs="Cambria"/>
          <w:b/>
          <w:lang w:val="en-US"/>
        </w:rPr>
      </w:pPr>
      <w:r>
        <w:rPr>
          <w:rFonts w:ascii="Cambria" w:eastAsia="Cambria" w:hAnsi="Cambria" w:cs="Cambria"/>
          <w:b/>
          <w:lang w:val="en-US"/>
        </w:rPr>
        <w:t>Main positions</w:t>
      </w:r>
    </w:p>
    <w:p w14:paraId="6111D202" w14:textId="77777777" w:rsidR="00730D17" w:rsidRDefault="00730D17" w:rsidP="00730D17">
      <w:pPr>
        <w:rPr>
          <w:lang w:val="en-US"/>
        </w:rPr>
      </w:pPr>
      <w:r>
        <w:rPr>
          <w:lang w:val="en-US"/>
        </w:rPr>
        <w:t xml:space="preserve">1. </w:t>
      </w:r>
      <w:proofErr w:type="spellStart"/>
      <w:r>
        <w:rPr>
          <w:lang w:val="en-US"/>
        </w:rPr>
        <w:t>Kuffel</w:t>
      </w:r>
      <w:proofErr w:type="spellEnd"/>
      <w:r>
        <w:rPr>
          <w:lang w:val="en-US"/>
        </w:rPr>
        <w:t xml:space="preserve"> E., </w:t>
      </w:r>
      <w:proofErr w:type="spellStart"/>
      <w:r>
        <w:rPr>
          <w:lang w:val="en-US"/>
        </w:rPr>
        <w:t>Zaengl</w:t>
      </w:r>
      <w:proofErr w:type="spellEnd"/>
      <w:r>
        <w:rPr>
          <w:lang w:val="en-US"/>
        </w:rPr>
        <w:t xml:space="preserve"> W.S., </w:t>
      </w:r>
      <w:proofErr w:type="spellStart"/>
      <w:r>
        <w:rPr>
          <w:lang w:val="en-US"/>
        </w:rPr>
        <w:t>Kuffel</w:t>
      </w:r>
      <w:proofErr w:type="spellEnd"/>
      <w:r>
        <w:rPr>
          <w:lang w:val="en-US"/>
        </w:rPr>
        <w:t xml:space="preserve"> J., High Voltage Engineering Fundamentals. </w:t>
      </w:r>
      <w:proofErr w:type="spellStart"/>
      <w:r>
        <w:rPr>
          <w:lang w:val="en-US"/>
        </w:rPr>
        <w:t>Newnes</w:t>
      </w:r>
      <w:proofErr w:type="spellEnd"/>
      <w:r>
        <w:rPr>
          <w:lang w:val="en-US"/>
        </w:rPr>
        <w:t xml:space="preserve">, Oxford, 2000 </w:t>
      </w:r>
    </w:p>
    <w:p w14:paraId="03B27E5B" w14:textId="77777777" w:rsidR="00730D17" w:rsidRDefault="00730D17" w:rsidP="00730D17">
      <w:pPr>
        <w:rPr>
          <w:lang w:val="en-US"/>
        </w:rPr>
      </w:pPr>
      <w:r>
        <w:rPr>
          <w:lang w:val="en-US"/>
        </w:rPr>
        <w:t xml:space="preserve">2. </w:t>
      </w:r>
      <w:proofErr w:type="spellStart"/>
      <w:r>
        <w:rPr>
          <w:lang w:val="en-US"/>
        </w:rPr>
        <w:t>Holtzhausen</w:t>
      </w:r>
      <w:proofErr w:type="spellEnd"/>
      <w:r>
        <w:rPr>
          <w:lang w:val="en-US"/>
        </w:rPr>
        <w:t xml:space="preserve"> J.P., </w:t>
      </w:r>
      <w:proofErr w:type="spellStart"/>
      <w:r>
        <w:rPr>
          <w:lang w:val="en-US"/>
        </w:rPr>
        <w:t>Vosloo</w:t>
      </w:r>
      <w:proofErr w:type="spellEnd"/>
      <w:r>
        <w:rPr>
          <w:lang w:val="en-US"/>
        </w:rPr>
        <w:t xml:space="preserve"> W.L., High Voltage Engineering, Practice and Theory. Stellenbosch University 2008 R. </w:t>
      </w:r>
    </w:p>
    <w:p w14:paraId="71A6248D" w14:textId="77777777" w:rsidR="00730D17" w:rsidRDefault="00730D17" w:rsidP="00730D17">
      <w:pPr>
        <w:rPr>
          <w:lang w:val="en-US"/>
        </w:rPr>
      </w:pPr>
      <w:r>
        <w:rPr>
          <w:lang w:val="en-US"/>
        </w:rPr>
        <w:t xml:space="preserve">3. Arora, W. </w:t>
      </w:r>
      <w:proofErr w:type="spellStart"/>
      <w:r>
        <w:rPr>
          <w:lang w:val="en-US"/>
        </w:rPr>
        <w:t>Mosch</w:t>
      </w:r>
      <w:proofErr w:type="spellEnd"/>
      <w:r>
        <w:rPr>
          <w:lang w:val="en-US"/>
        </w:rPr>
        <w:t xml:space="preserve">; High Voltage Insulation Engineering; New Age International (P) Limited </w:t>
      </w:r>
      <w:proofErr w:type="spellStart"/>
      <w:r>
        <w:rPr>
          <w:lang w:val="en-US"/>
        </w:rPr>
        <w:t>Publischers</w:t>
      </w:r>
      <w:proofErr w:type="spellEnd"/>
      <w:r>
        <w:rPr>
          <w:lang w:val="en-US"/>
        </w:rPr>
        <w:t xml:space="preserve"> 2008 </w:t>
      </w:r>
      <w:r>
        <w:rPr>
          <w:rFonts w:ascii="Cambria" w:eastAsia="Cambria" w:hAnsi="Cambria" w:cs="Cambria"/>
          <w:lang w:val="en-US"/>
        </w:rPr>
        <w:tab/>
        <w:t xml:space="preserve"> </w:t>
      </w:r>
    </w:p>
    <w:p w14:paraId="2AB10154" w14:textId="77777777" w:rsidR="00907D40" w:rsidRDefault="00907D40" w:rsidP="00907D40">
      <w:pPr>
        <w:tabs>
          <w:tab w:val="center" w:pos="4429"/>
        </w:tabs>
        <w:spacing w:after="214" w:line="264" w:lineRule="auto"/>
        <w:rPr>
          <w:rFonts w:ascii="Cambria" w:eastAsia="Cambria" w:hAnsi="Cambria" w:cs="Cambria"/>
          <w:b/>
          <w:lang w:val="en-US"/>
        </w:rPr>
      </w:pPr>
      <w:r>
        <w:rPr>
          <w:rFonts w:ascii="Cambria" w:eastAsia="Cambria" w:hAnsi="Cambria" w:cs="Cambria"/>
          <w:b/>
          <w:lang w:val="en-US"/>
        </w:rPr>
        <w:t>Additional positions</w:t>
      </w:r>
    </w:p>
    <w:p w14:paraId="42F75BD1" w14:textId="77777777" w:rsidR="00730D17" w:rsidRDefault="00730D17" w:rsidP="00730D17">
      <w:pPr>
        <w:rPr>
          <w:lang w:val="en-US"/>
        </w:rPr>
      </w:pPr>
      <w:r>
        <w:rPr>
          <w:lang w:val="en-US"/>
        </w:rPr>
        <w:t xml:space="preserve">1. Ryan M.H., High Voltage Engineering and Testing. Institution of Electrical Engineers, London 2001 </w:t>
      </w:r>
    </w:p>
    <w:p w14:paraId="268A37D8" w14:textId="77777777" w:rsidR="00730D17" w:rsidRDefault="00730D17" w:rsidP="00730D17">
      <w:pPr>
        <w:rPr>
          <w:lang w:val="en-US"/>
        </w:rPr>
      </w:pPr>
      <w:r>
        <w:rPr>
          <w:lang w:val="en-US"/>
        </w:rPr>
        <w:t xml:space="preserve">2. IEEE standard 4-1995, IEEE Standard Techniques for High-Voltage Testing </w:t>
      </w:r>
    </w:p>
    <w:p w14:paraId="1F8D27EC" w14:textId="77777777" w:rsidR="00730D17" w:rsidRDefault="00730D17" w:rsidP="00730D17">
      <w:pPr>
        <w:rPr>
          <w:lang w:val="en-US"/>
        </w:rPr>
      </w:pPr>
      <w:r>
        <w:rPr>
          <w:lang w:val="en-US"/>
        </w:rPr>
        <w:t>3. A. Haddad, D. Warne; Advances in High Voltage Engineering, The Institution of Engineering and Technology 2009</w:t>
      </w:r>
    </w:p>
    <w:p w14:paraId="322E70AA" w14:textId="440F93A2" w:rsidR="00B07B13" w:rsidRPr="002F0B1B" w:rsidRDefault="00B07B13" w:rsidP="00B3442F">
      <w:pPr>
        <w:tabs>
          <w:tab w:val="center" w:pos="4429"/>
        </w:tabs>
        <w:spacing w:after="222" w:line="264" w:lineRule="auto"/>
        <w:rPr>
          <w:rFonts w:eastAsia="Cambria"/>
          <w:lang w:val="en-US"/>
        </w:rPr>
      </w:pPr>
    </w:p>
    <w:sectPr w:rsidR="00B07B13" w:rsidRPr="002F0B1B">
      <w:headerReference w:type="default" r:id="rId7"/>
      <w:pgSz w:w="12240" w:h="15840"/>
      <w:pgMar w:top="1480" w:right="3168" w:bottom="2035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7F30B" w14:textId="77777777" w:rsidR="002E05E3" w:rsidRDefault="002E05E3" w:rsidP="00D2415B">
      <w:pPr>
        <w:spacing w:after="0" w:line="240" w:lineRule="auto"/>
      </w:pPr>
      <w:r>
        <w:separator/>
      </w:r>
    </w:p>
  </w:endnote>
  <w:endnote w:type="continuationSeparator" w:id="0">
    <w:p w14:paraId="5A1D3802" w14:textId="77777777" w:rsidR="002E05E3" w:rsidRDefault="002E05E3" w:rsidP="00D2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A4939" w14:textId="77777777" w:rsidR="002E05E3" w:rsidRDefault="002E05E3" w:rsidP="00D2415B">
      <w:pPr>
        <w:spacing w:after="0" w:line="240" w:lineRule="auto"/>
      </w:pPr>
      <w:r>
        <w:separator/>
      </w:r>
    </w:p>
  </w:footnote>
  <w:footnote w:type="continuationSeparator" w:id="0">
    <w:p w14:paraId="610A665B" w14:textId="77777777" w:rsidR="002E05E3" w:rsidRDefault="002E05E3" w:rsidP="00D2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0552C" w14:textId="40E69B9F" w:rsidR="00D2415B" w:rsidRDefault="00D2415B">
    <w:pPr>
      <w:pStyle w:val="Header"/>
    </w:pPr>
    <w:r w:rsidRPr="00D2415B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69ED00F2" wp14:editId="2BD8BEAB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4617720" cy="47117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772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519D48" w14:textId="77777777" w:rsidR="00D2415B" w:rsidRDefault="00D241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D0070"/>
    <w:multiLevelType w:val="hybridMultilevel"/>
    <w:tmpl w:val="F6D62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44A15"/>
    <w:multiLevelType w:val="hybridMultilevel"/>
    <w:tmpl w:val="7F80E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773FC"/>
    <w:multiLevelType w:val="hybridMultilevel"/>
    <w:tmpl w:val="7FCEA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73854"/>
    <w:multiLevelType w:val="hybridMultilevel"/>
    <w:tmpl w:val="6F76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21BD5"/>
    <w:multiLevelType w:val="hybridMultilevel"/>
    <w:tmpl w:val="0CC09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3223A"/>
    <w:multiLevelType w:val="hybridMultilevel"/>
    <w:tmpl w:val="A0FEC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A0B9F"/>
    <w:multiLevelType w:val="hybridMultilevel"/>
    <w:tmpl w:val="E6FA87D6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6F2A7F93"/>
    <w:multiLevelType w:val="hybridMultilevel"/>
    <w:tmpl w:val="DF48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905DB"/>
    <w:multiLevelType w:val="hybridMultilevel"/>
    <w:tmpl w:val="8AD46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3D"/>
    <w:rsid w:val="00041182"/>
    <w:rsid w:val="00046AB1"/>
    <w:rsid w:val="000D6ECA"/>
    <w:rsid w:val="000E0753"/>
    <w:rsid w:val="00101019"/>
    <w:rsid w:val="0010739E"/>
    <w:rsid w:val="00182861"/>
    <w:rsid w:val="00203B51"/>
    <w:rsid w:val="002951BC"/>
    <w:rsid w:val="002E05E3"/>
    <w:rsid w:val="002F0B1B"/>
    <w:rsid w:val="002F573C"/>
    <w:rsid w:val="00305BDA"/>
    <w:rsid w:val="00316868"/>
    <w:rsid w:val="00324DA3"/>
    <w:rsid w:val="00420332"/>
    <w:rsid w:val="004A4AE8"/>
    <w:rsid w:val="004B3B9F"/>
    <w:rsid w:val="004C0C89"/>
    <w:rsid w:val="00510A6B"/>
    <w:rsid w:val="0051268C"/>
    <w:rsid w:val="005169D6"/>
    <w:rsid w:val="00574B0B"/>
    <w:rsid w:val="00576630"/>
    <w:rsid w:val="0058394D"/>
    <w:rsid w:val="0063761A"/>
    <w:rsid w:val="006673FE"/>
    <w:rsid w:val="006E7C7F"/>
    <w:rsid w:val="00730D17"/>
    <w:rsid w:val="00781087"/>
    <w:rsid w:val="0079746E"/>
    <w:rsid w:val="007B3CED"/>
    <w:rsid w:val="00874667"/>
    <w:rsid w:val="00896B05"/>
    <w:rsid w:val="008E0529"/>
    <w:rsid w:val="00907D40"/>
    <w:rsid w:val="009122FD"/>
    <w:rsid w:val="009327FE"/>
    <w:rsid w:val="009A4F61"/>
    <w:rsid w:val="009E12FA"/>
    <w:rsid w:val="00A0221E"/>
    <w:rsid w:val="00A62D86"/>
    <w:rsid w:val="00AE0050"/>
    <w:rsid w:val="00B07B13"/>
    <w:rsid w:val="00B16D0F"/>
    <w:rsid w:val="00B3442F"/>
    <w:rsid w:val="00B61109"/>
    <w:rsid w:val="00BB3AED"/>
    <w:rsid w:val="00C2553D"/>
    <w:rsid w:val="00CA3ECC"/>
    <w:rsid w:val="00CD3777"/>
    <w:rsid w:val="00CF0D20"/>
    <w:rsid w:val="00D2415B"/>
    <w:rsid w:val="00D84587"/>
    <w:rsid w:val="00DF0CB6"/>
    <w:rsid w:val="00DF2BFC"/>
    <w:rsid w:val="00E738A9"/>
    <w:rsid w:val="00E81F35"/>
    <w:rsid w:val="00EF56CD"/>
    <w:rsid w:val="00F90DFE"/>
    <w:rsid w:val="00FC20A7"/>
    <w:rsid w:val="00F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4424"/>
  <w15:docId w15:val="{850F1E1A-90E5-4F3D-9B02-F8DA136A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365F91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B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65F91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B07B1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B13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5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5B"/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B61109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10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lang w:eastAsia="ar-S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B3B9F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semiHidden/>
    <w:unhideWhenUsed/>
    <w:rsid w:val="002F573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lang w:eastAsia="ar-SA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2F573C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1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4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1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Marcin</cp:lastModifiedBy>
  <cp:revision>4</cp:revision>
  <dcterms:created xsi:type="dcterms:W3CDTF">2026-06-15T17:17:00Z</dcterms:created>
  <dcterms:modified xsi:type="dcterms:W3CDTF">2026-06-15T17:25:00Z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f33638a5-68e4-462e-8bd2-beb078b14e85</vt:lpwstr>
  </property>
</Properties>
</file>